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DB34F" w14:textId="769B8890" w:rsidR="00181E0C" w:rsidRPr="00793A66" w:rsidRDefault="00DA1D22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  <w:r w:rsidRPr="00D45FD4">
        <w:rPr>
          <w:rFonts w:ascii="CG Omega" w:eastAsia="MS Mincho" w:hAnsi="CG Omega" w:cs="Calibri"/>
          <w:i/>
          <w:noProof/>
          <w:kern w:val="0"/>
          <w:sz w:val="2"/>
          <w:szCs w:val="2"/>
          <w:u w:val="single"/>
        </w:rPr>
        <w:drawing>
          <wp:anchor distT="0" distB="0" distL="114300" distR="114300" simplePos="0" relativeHeight="251659264" behindDoc="1" locked="0" layoutInCell="1" allowOverlap="1" wp14:anchorId="47D2F492" wp14:editId="78C9F094">
            <wp:simplePos x="0" y="0"/>
            <wp:positionH relativeFrom="margin">
              <wp:posOffset>4355292</wp:posOffset>
            </wp:positionH>
            <wp:positionV relativeFrom="paragraph">
              <wp:posOffset>-354767</wp:posOffset>
            </wp:positionV>
            <wp:extent cx="2184735" cy="1248354"/>
            <wp:effectExtent l="0" t="0" r="6350" b="9525"/>
            <wp:wrapNone/>
            <wp:docPr id="88150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735" cy="1248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44912D" w14:textId="1D1A4F6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39823D05" w14:textId="5C1CC84D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546BC234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4506397B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1AD7EF70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690967AA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28DAC5A4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6BDCF918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174D09BA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017AEFBA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644B6D2A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3CA7BFBF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0A73DF60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1A4D2950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1D36A7D3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54D10140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7129C58B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6A8C68C5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279C3066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2DF982EF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5820E869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2"/>
          <w:szCs w:val="2"/>
          <w:u w:val="single"/>
        </w:rPr>
      </w:pPr>
    </w:p>
    <w:p w14:paraId="0180D8F8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kern w:val="0"/>
          <w:sz w:val="32"/>
          <w:szCs w:val="24"/>
          <w:u w:val="single"/>
        </w:rPr>
      </w:pPr>
      <w:r w:rsidRPr="00793A66">
        <w:rPr>
          <w:rFonts w:ascii="CG Omega" w:eastAsia="MS Mincho" w:hAnsi="CG Omega" w:cs="Calibri"/>
          <w:i/>
          <w:kern w:val="0"/>
          <w:sz w:val="32"/>
          <w:szCs w:val="24"/>
          <w:u w:val="single"/>
        </w:rPr>
        <w:t xml:space="preserve">  Casa de Asigurări de Sănătate Maramureş</w:t>
      </w:r>
    </w:p>
    <w:p w14:paraId="471046E2" w14:textId="77777777" w:rsidR="00181E0C" w:rsidRPr="00793A66" w:rsidRDefault="00181E0C" w:rsidP="00181E0C">
      <w:pPr>
        <w:spacing w:after="0" w:line="240" w:lineRule="auto"/>
        <w:rPr>
          <w:sz w:val="24"/>
          <w:szCs w:val="24"/>
        </w:rPr>
      </w:pPr>
      <w:r w:rsidRPr="00793A66">
        <w:rPr>
          <w:rFonts w:ascii="CG Omega" w:hAnsi="CG Omega" w:cs="Calibri"/>
          <w:i/>
          <w:sz w:val="24"/>
          <w:szCs w:val="24"/>
        </w:rPr>
        <w:t xml:space="preserve">   Purtător de Cuvânt</w:t>
      </w:r>
    </w:p>
    <w:p w14:paraId="567C2D0F" w14:textId="77777777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iCs/>
          <w:kern w:val="0"/>
          <w:sz w:val="16"/>
          <w:szCs w:val="16"/>
        </w:rPr>
      </w:pPr>
      <w:r w:rsidRPr="00793A66">
        <w:rPr>
          <w:rFonts w:ascii="CG Omega" w:eastAsia="MS Mincho" w:hAnsi="CG Omega" w:cs="Calibri"/>
          <w:i/>
          <w:iCs/>
          <w:kern w:val="0"/>
          <w:sz w:val="16"/>
          <w:szCs w:val="16"/>
        </w:rPr>
        <w:t xml:space="preserve">    </w:t>
      </w:r>
    </w:p>
    <w:p w14:paraId="74D97F66" w14:textId="2418799D" w:rsidR="00181E0C" w:rsidRPr="00793A66" w:rsidRDefault="00181E0C" w:rsidP="00181E0C">
      <w:pPr>
        <w:spacing w:after="0" w:line="240" w:lineRule="auto"/>
        <w:rPr>
          <w:rFonts w:ascii="CG Omega" w:eastAsia="MS Mincho" w:hAnsi="CG Omega" w:cs="Calibri"/>
          <w:i/>
          <w:iCs/>
          <w:kern w:val="0"/>
          <w:sz w:val="16"/>
          <w:szCs w:val="16"/>
        </w:rPr>
      </w:pPr>
      <w:r w:rsidRPr="00793A66">
        <w:rPr>
          <w:rFonts w:ascii="CG Omega" w:eastAsia="MS Mincho" w:hAnsi="CG Omega" w:cs="Calibri"/>
          <w:i/>
          <w:iCs/>
          <w:kern w:val="0"/>
          <w:sz w:val="16"/>
          <w:szCs w:val="16"/>
        </w:rPr>
        <w:t xml:space="preserve">    nr. </w:t>
      </w:r>
      <w:r w:rsidR="00DA1D22">
        <w:rPr>
          <w:rFonts w:ascii="CG Omega" w:eastAsia="MS Mincho" w:hAnsi="CG Omega" w:cs="Calibri"/>
          <w:i/>
          <w:iCs/>
          <w:kern w:val="0"/>
          <w:sz w:val="16"/>
          <w:szCs w:val="16"/>
        </w:rPr>
        <w:t>1374</w:t>
      </w:r>
      <w:r w:rsidRPr="00793A66">
        <w:rPr>
          <w:rFonts w:ascii="CG Omega" w:eastAsia="MS Mincho" w:hAnsi="CG Omega" w:cs="Calibri"/>
          <w:i/>
          <w:iCs/>
          <w:kern w:val="0"/>
          <w:sz w:val="16"/>
          <w:szCs w:val="16"/>
        </w:rPr>
        <w:t xml:space="preserve"> data </w:t>
      </w:r>
      <w:r w:rsidR="003C4F23" w:rsidRPr="00793A66">
        <w:rPr>
          <w:rFonts w:ascii="CG Omega" w:eastAsia="MS Mincho" w:hAnsi="CG Omega" w:cs="Calibri"/>
          <w:i/>
          <w:iCs/>
          <w:kern w:val="0"/>
          <w:sz w:val="16"/>
          <w:szCs w:val="16"/>
        </w:rPr>
        <w:fldChar w:fldCharType="begin"/>
      </w:r>
      <w:r w:rsidR="003C4F23" w:rsidRPr="00793A66">
        <w:rPr>
          <w:rFonts w:ascii="CG Omega" w:eastAsia="MS Mincho" w:hAnsi="CG Omega" w:cs="Calibri"/>
          <w:i/>
          <w:iCs/>
          <w:kern w:val="0"/>
          <w:sz w:val="16"/>
          <w:szCs w:val="16"/>
        </w:rPr>
        <w:instrText xml:space="preserve"> DATE  \@ "dd.MM.yyyy"  \* MERGEFORMAT </w:instrText>
      </w:r>
      <w:r w:rsidR="003C4F23" w:rsidRPr="00793A66">
        <w:rPr>
          <w:rFonts w:ascii="CG Omega" w:eastAsia="MS Mincho" w:hAnsi="CG Omega" w:cs="Calibri"/>
          <w:i/>
          <w:iCs/>
          <w:kern w:val="0"/>
          <w:sz w:val="16"/>
          <w:szCs w:val="16"/>
        </w:rPr>
        <w:fldChar w:fldCharType="separate"/>
      </w:r>
      <w:r w:rsidR="004F45D3">
        <w:rPr>
          <w:rFonts w:ascii="CG Omega" w:eastAsia="MS Mincho" w:hAnsi="CG Omega" w:cs="Calibri"/>
          <w:i/>
          <w:iCs/>
          <w:noProof/>
          <w:kern w:val="0"/>
          <w:sz w:val="16"/>
          <w:szCs w:val="16"/>
        </w:rPr>
        <w:t>10.02.2025</w:t>
      </w:r>
      <w:r w:rsidR="003C4F23" w:rsidRPr="00793A66">
        <w:rPr>
          <w:rFonts w:ascii="CG Omega" w:eastAsia="MS Mincho" w:hAnsi="CG Omega" w:cs="Calibri"/>
          <w:i/>
          <w:iCs/>
          <w:kern w:val="0"/>
          <w:sz w:val="16"/>
          <w:szCs w:val="16"/>
        </w:rPr>
        <w:fldChar w:fldCharType="end"/>
      </w:r>
    </w:p>
    <w:p w14:paraId="56F95BEC" w14:textId="77777777" w:rsidR="00181E0C" w:rsidRPr="00793A66" w:rsidRDefault="00181E0C" w:rsidP="00181E0C">
      <w:pPr>
        <w:spacing w:after="0" w:line="240" w:lineRule="auto"/>
      </w:pPr>
    </w:p>
    <w:p w14:paraId="25E718A7" w14:textId="77777777" w:rsidR="0058036B" w:rsidRDefault="0058036B" w:rsidP="00687B6C">
      <w:pPr>
        <w:jc w:val="center"/>
        <w:rPr>
          <w:b/>
          <w:bCs/>
          <w:sz w:val="28"/>
          <w:szCs w:val="28"/>
        </w:rPr>
      </w:pPr>
    </w:p>
    <w:p w14:paraId="16850E37" w14:textId="77777777" w:rsidR="0062284B" w:rsidRPr="00793A66" w:rsidRDefault="0062284B" w:rsidP="00687B6C">
      <w:pPr>
        <w:jc w:val="center"/>
        <w:rPr>
          <w:b/>
          <w:bCs/>
          <w:sz w:val="28"/>
          <w:szCs w:val="28"/>
        </w:rPr>
      </w:pPr>
    </w:p>
    <w:p w14:paraId="58E5E31A" w14:textId="77777777" w:rsidR="0058036B" w:rsidRPr="00793A66" w:rsidRDefault="0058036B" w:rsidP="00687B6C">
      <w:pPr>
        <w:jc w:val="center"/>
        <w:rPr>
          <w:b/>
          <w:bCs/>
          <w:sz w:val="28"/>
          <w:szCs w:val="28"/>
        </w:rPr>
      </w:pPr>
    </w:p>
    <w:p w14:paraId="1DAED9A5" w14:textId="47495455" w:rsidR="001E44C0" w:rsidRPr="00A906A9" w:rsidRDefault="00A906A9" w:rsidP="00687B6C">
      <w:pPr>
        <w:jc w:val="center"/>
        <w:rPr>
          <w:b/>
          <w:bCs/>
          <w:sz w:val="28"/>
          <w:szCs w:val="28"/>
        </w:rPr>
      </w:pPr>
      <w:bookmarkStart w:id="0" w:name="_Hlk188964322"/>
      <w:bookmarkStart w:id="1" w:name="_Hlk190082995"/>
      <w:r w:rsidRPr="00A906A9">
        <w:rPr>
          <w:b/>
          <w:bCs/>
          <w:sz w:val="28"/>
          <w:szCs w:val="28"/>
        </w:rPr>
        <w:t>Cas</w:t>
      </w:r>
      <w:r w:rsidR="004F45D3">
        <w:rPr>
          <w:b/>
          <w:bCs/>
          <w:sz w:val="28"/>
          <w:szCs w:val="28"/>
        </w:rPr>
        <w:t>a</w:t>
      </w:r>
      <w:r w:rsidRPr="00A906A9">
        <w:rPr>
          <w:b/>
          <w:bCs/>
          <w:sz w:val="28"/>
          <w:szCs w:val="28"/>
        </w:rPr>
        <w:t xml:space="preserve"> de Asigurări de Sănătate Maramureș</w:t>
      </w:r>
      <w:r>
        <w:rPr>
          <w:b/>
          <w:bCs/>
          <w:sz w:val="28"/>
          <w:szCs w:val="28"/>
        </w:rPr>
        <w:t xml:space="preserve"> are un nou Director General</w:t>
      </w:r>
      <w:bookmarkEnd w:id="1"/>
    </w:p>
    <w:p w14:paraId="0277DED4" w14:textId="77777777" w:rsidR="00687B6C" w:rsidRDefault="00687B6C" w:rsidP="00A906A9">
      <w:pPr>
        <w:jc w:val="both"/>
      </w:pPr>
    </w:p>
    <w:p w14:paraId="4B63CE7C" w14:textId="77777777" w:rsidR="0062284B" w:rsidRPr="00793A66" w:rsidRDefault="0062284B" w:rsidP="00A906A9">
      <w:pPr>
        <w:jc w:val="both"/>
      </w:pPr>
    </w:p>
    <w:p w14:paraId="309638C2" w14:textId="77777777" w:rsidR="00DE078E" w:rsidRPr="00DE078E" w:rsidRDefault="00DE078E" w:rsidP="00A906A9">
      <w:pPr>
        <w:jc w:val="both"/>
        <w:rPr>
          <w:sz w:val="24"/>
          <w:szCs w:val="24"/>
        </w:rPr>
      </w:pPr>
      <w:bookmarkStart w:id="2" w:name="_Hlk190083010"/>
      <w:r w:rsidRPr="00DE078E">
        <w:rPr>
          <w:sz w:val="24"/>
          <w:szCs w:val="24"/>
        </w:rPr>
        <w:t xml:space="preserve">În data de 03.02.2025, urmare publicării în Monitorul Oficial, partea I, nr. 77/29.01.2025 a Deciziei Înaltei Curți de Casație și Justiție nr. 91/25.11.2024 care prevede </w:t>
      </w:r>
      <w:bookmarkStart w:id="3" w:name="_Hlk190083677"/>
      <w:r w:rsidRPr="00DE078E">
        <w:rPr>
          <w:sz w:val="24"/>
          <w:szCs w:val="24"/>
        </w:rPr>
        <w:t>„</w:t>
      </w:r>
      <w:bookmarkEnd w:id="3"/>
      <w:r w:rsidRPr="00A906A9">
        <w:rPr>
          <w:i/>
          <w:iCs/>
          <w:sz w:val="24"/>
          <w:szCs w:val="24"/>
        </w:rPr>
        <w:t xml:space="preserve">În interpretarea și aplicarea dispozițiilor art. 517 alin. (2) din Ordonanța de urgență a Guvernului nr. 57/2019 privind Codul administrativ, cu modificările și completările ulterioare, în situația menținerii la cerere a raportului de funcție publică după îndeplinirea condițiilor de pensionare, emiterea deciziei de pensionare determină încetarea de drept a raportului de serviciu, chiar dacă funcționarul public ceruse suspendarea plății pensiei </w:t>
      </w:r>
      <w:r w:rsidRPr="00DE078E">
        <w:rPr>
          <w:sz w:val="24"/>
          <w:szCs w:val="24"/>
        </w:rPr>
        <w:t>”, președinta Casa Națională de Asigurări de Sănătate Dr. Valeria HERDEA a încetat mandatul directorului general al Casei de Asigurări de Sănătate Maramureș, Dr. Dan LAZĂR, numind-o pe o perioadă de maxim 3 luni pe doamna Mihaela-Codruța CURTA, de profesie economist, cu o vastă experiență în cadrul sistemului de asigurări de sănătate, îndeplinind de-a lungul anilor funcții de conducere la CAS Satu Mare de: director general și director executiv relații contractuale.</w:t>
      </w:r>
    </w:p>
    <w:p w14:paraId="0E0C41D9" w14:textId="77777777" w:rsidR="00DE078E" w:rsidRPr="00DE078E" w:rsidRDefault="00DE078E" w:rsidP="00A906A9">
      <w:pPr>
        <w:jc w:val="both"/>
        <w:rPr>
          <w:sz w:val="24"/>
          <w:szCs w:val="24"/>
        </w:rPr>
      </w:pPr>
      <w:r w:rsidRPr="00DE078E">
        <w:rPr>
          <w:sz w:val="24"/>
          <w:szCs w:val="24"/>
        </w:rPr>
        <w:t>Decizia ICCJ nr. 91/25.11.2024 a condus la încetarea raportului de serviciu la data de 05.02.2025, conform art. 517 alin. (3) din OUG nr. 57/2019 privind Codul Administrativ, pentru 5 funcționari publici care cumulau pensia cu salariul.</w:t>
      </w:r>
    </w:p>
    <w:p w14:paraId="0746CD5F" w14:textId="77777777" w:rsidR="00DE078E" w:rsidRPr="00DE078E" w:rsidRDefault="00DE078E" w:rsidP="00A906A9">
      <w:pPr>
        <w:jc w:val="both"/>
        <w:rPr>
          <w:sz w:val="24"/>
          <w:szCs w:val="24"/>
        </w:rPr>
      </w:pPr>
      <w:r w:rsidRPr="00DE078E">
        <w:rPr>
          <w:sz w:val="24"/>
          <w:szCs w:val="24"/>
        </w:rPr>
        <w:t>Menționăm că în acest moment Casa de Asigurări de Sănătate Maramureș nu poate solicita organizarea concursului pentru ocuparea posturilor vacante, avându-se în vedere legislația care nu permite angajarea de funcționari publici în cursul anului 2025.</w:t>
      </w:r>
    </w:p>
    <w:bookmarkEnd w:id="2"/>
    <w:p w14:paraId="5A534CEB" w14:textId="77777777" w:rsidR="0050092F" w:rsidRPr="00793A66" w:rsidRDefault="0050092F">
      <w:pPr>
        <w:rPr>
          <w:sz w:val="24"/>
          <w:szCs w:val="24"/>
        </w:rPr>
      </w:pPr>
    </w:p>
    <w:p w14:paraId="5E9C7C8A" w14:textId="5DD9B534" w:rsidR="003C4F23" w:rsidRPr="00CB2525" w:rsidRDefault="003C4F23" w:rsidP="00793A66">
      <w:pPr>
        <w:spacing w:after="0" w:line="240" w:lineRule="auto"/>
        <w:rPr>
          <w:b/>
          <w:bCs/>
          <w:sz w:val="24"/>
          <w:szCs w:val="24"/>
        </w:rPr>
      </w:pPr>
      <w:r w:rsidRPr="00CB2525">
        <w:rPr>
          <w:b/>
          <w:bCs/>
          <w:sz w:val="24"/>
          <w:szCs w:val="24"/>
        </w:rPr>
        <w:t>Purtător de Cuvânt,</w:t>
      </w:r>
    </w:p>
    <w:p w14:paraId="79E94D93" w14:textId="2CBDB791" w:rsidR="003C4F23" w:rsidRPr="00CB2525" w:rsidRDefault="00CB2525" w:rsidP="00793A66">
      <w:pPr>
        <w:spacing w:after="0" w:line="240" w:lineRule="auto"/>
        <w:rPr>
          <w:b/>
          <w:bCs/>
          <w:sz w:val="24"/>
          <w:szCs w:val="24"/>
        </w:rPr>
      </w:pPr>
      <w:r w:rsidRPr="00CB2525">
        <w:rPr>
          <w:b/>
          <w:bCs/>
          <w:sz w:val="24"/>
          <w:szCs w:val="24"/>
        </w:rPr>
        <w:fldChar w:fldCharType="begin"/>
      </w:r>
      <w:r w:rsidRPr="00CB2525">
        <w:rPr>
          <w:b/>
          <w:bCs/>
          <w:sz w:val="24"/>
          <w:szCs w:val="24"/>
        </w:rPr>
        <w:instrText xml:space="preserve"> DATE  \@ "dddd, d MMMM yyyy"  \* MERGEFORMAT </w:instrText>
      </w:r>
      <w:r w:rsidRPr="00CB2525">
        <w:rPr>
          <w:b/>
          <w:bCs/>
          <w:sz w:val="24"/>
          <w:szCs w:val="24"/>
        </w:rPr>
        <w:fldChar w:fldCharType="separate"/>
      </w:r>
      <w:r w:rsidR="004F45D3">
        <w:rPr>
          <w:b/>
          <w:bCs/>
          <w:noProof/>
          <w:sz w:val="24"/>
          <w:szCs w:val="24"/>
        </w:rPr>
        <w:t>luni, 10 februarie 2025</w:t>
      </w:r>
      <w:r w:rsidRPr="00CB2525">
        <w:rPr>
          <w:b/>
          <w:bCs/>
          <w:sz w:val="24"/>
          <w:szCs w:val="24"/>
        </w:rPr>
        <w:fldChar w:fldCharType="end"/>
      </w:r>
    </w:p>
    <w:bookmarkEnd w:id="0"/>
    <w:p w14:paraId="3DB79850" w14:textId="77777777" w:rsidR="00687B6C" w:rsidRPr="00793A66" w:rsidRDefault="00687B6C"/>
    <w:sectPr w:rsidR="00687B6C" w:rsidRPr="00793A66" w:rsidSect="00181E0C">
      <w:pgSz w:w="11906" w:h="16838"/>
      <w:pgMar w:top="709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FA204" w14:textId="77777777" w:rsidR="000F6107" w:rsidRDefault="000F6107" w:rsidP="001834CD">
      <w:pPr>
        <w:spacing w:after="0" w:line="240" w:lineRule="auto"/>
      </w:pPr>
      <w:r>
        <w:separator/>
      </w:r>
    </w:p>
  </w:endnote>
  <w:endnote w:type="continuationSeparator" w:id="0">
    <w:p w14:paraId="5002C182" w14:textId="77777777" w:rsidR="000F6107" w:rsidRDefault="000F6107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EB2F1" w14:textId="77777777" w:rsidR="000F6107" w:rsidRDefault="000F6107" w:rsidP="001834CD">
      <w:pPr>
        <w:spacing w:after="0" w:line="240" w:lineRule="auto"/>
      </w:pPr>
      <w:r>
        <w:separator/>
      </w:r>
    </w:p>
  </w:footnote>
  <w:footnote w:type="continuationSeparator" w:id="0">
    <w:p w14:paraId="1C97F2C7" w14:textId="77777777" w:rsidR="000F6107" w:rsidRDefault="000F6107" w:rsidP="00183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1884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C0"/>
    <w:rsid w:val="00017963"/>
    <w:rsid w:val="000E15D4"/>
    <w:rsid w:val="000F6107"/>
    <w:rsid w:val="0017219D"/>
    <w:rsid w:val="00181E0C"/>
    <w:rsid w:val="001834CD"/>
    <w:rsid w:val="001A09FF"/>
    <w:rsid w:val="001E44C0"/>
    <w:rsid w:val="00247B91"/>
    <w:rsid w:val="00265C4D"/>
    <w:rsid w:val="00324F7D"/>
    <w:rsid w:val="0033430C"/>
    <w:rsid w:val="00382A0C"/>
    <w:rsid w:val="003A4D00"/>
    <w:rsid w:val="003C4F23"/>
    <w:rsid w:val="00420906"/>
    <w:rsid w:val="00443E2A"/>
    <w:rsid w:val="004A2030"/>
    <w:rsid w:val="004F45D3"/>
    <w:rsid w:val="0050092F"/>
    <w:rsid w:val="0058036B"/>
    <w:rsid w:val="0061386F"/>
    <w:rsid w:val="0062284B"/>
    <w:rsid w:val="0067036D"/>
    <w:rsid w:val="00687B6C"/>
    <w:rsid w:val="006B0A2E"/>
    <w:rsid w:val="006B71C9"/>
    <w:rsid w:val="006D206A"/>
    <w:rsid w:val="0070249E"/>
    <w:rsid w:val="00721FB3"/>
    <w:rsid w:val="00793A66"/>
    <w:rsid w:val="0081395F"/>
    <w:rsid w:val="008A3D57"/>
    <w:rsid w:val="00946178"/>
    <w:rsid w:val="00950E55"/>
    <w:rsid w:val="00972469"/>
    <w:rsid w:val="00982570"/>
    <w:rsid w:val="009B24AA"/>
    <w:rsid w:val="00A12BF6"/>
    <w:rsid w:val="00A906A9"/>
    <w:rsid w:val="00AD6F33"/>
    <w:rsid w:val="00AF591F"/>
    <w:rsid w:val="00BE0D59"/>
    <w:rsid w:val="00C37C2D"/>
    <w:rsid w:val="00C41471"/>
    <w:rsid w:val="00CB2525"/>
    <w:rsid w:val="00CC1C12"/>
    <w:rsid w:val="00D227F0"/>
    <w:rsid w:val="00D96C8C"/>
    <w:rsid w:val="00DA1D22"/>
    <w:rsid w:val="00DE078E"/>
    <w:rsid w:val="00E163D4"/>
    <w:rsid w:val="00E218E1"/>
    <w:rsid w:val="00E8732A"/>
    <w:rsid w:val="00FB2A26"/>
    <w:rsid w:val="00FE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  <w15:chartTrackingRefBased/>
  <w15:docId w15:val="{99A33F19-0F46-4835-8D86-D4D1A7F69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280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Madaras</dc:creator>
  <cp:keywords/>
  <dc:description/>
  <cp:lastModifiedBy>Adrian Madaras</cp:lastModifiedBy>
  <cp:revision>6</cp:revision>
  <cp:lastPrinted>2025-02-10T10:34:00Z</cp:lastPrinted>
  <dcterms:created xsi:type="dcterms:W3CDTF">2025-02-10T09:24:00Z</dcterms:created>
  <dcterms:modified xsi:type="dcterms:W3CDTF">2025-02-10T10:49:00Z</dcterms:modified>
</cp:coreProperties>
</file>